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3C891" w14:textId="732278E6" w:rsidR="006840F9" w:rsidRDefault="00414615">
      <w:r>
        <w:t>Rozwój</w:t>
      </w:r>
      <w:r w:rsidR="006840F9">
        <w:t xml:space="preserve"> normatywny praw człowieka przyniósł ich ewolucję w 3 etapach(generacjach)</w:t>
      </w:r>
    </w:p>
    <w:p w14:paraId="5C8ABEB6" w14:textId="511F4CE6" w:rsidR="006840F9" w:rsidRDefault="006840F9">
      <w:r w:rsidRPr="006840F9">
        <w:drawing>
          <wp:inline distT="0" distB="0" distL="0" distR="0" wp14:anchorId="38D5F5C9" wp14:editId="56FD117C">
            <wp:extent cx="5760720" cy="3726815"/>
            <wp:effectExtent l="0" t="0" r="0" b="6985"/>
            <wp:docPr id="94034411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44116" name="Obraz 1" descr="Obraz zawierający tekst, zrzut ekranu, Czcion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1495" w14:textId="2F13E1A7" w:rsidR="006840F9" w:rsidRDefault="006840F9">
      <w:r w:rsidRPr="006840F9">
        <w:drawing>
          <wp:inline distT="0" distB="0" distL="0" distR="0" wp14:anchorId="28C492B8" wp14:editId="6AFF0EB1">
            <wp:extent cx="5760720" cy="4350385"/>
            <wp:effectExtent l="0" t="0" r="0" b="0"/>
            <wp:docPr id="657154227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54227" name="Obraz 1" descr="Obraz zawierający tekst, zrzut ekranu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3DA" w14:textId="2C20B2BD" w:rsidR="006840F9" w:rsidRDefault="006840F9">
      <w:r>
        <w:lastRenderedPageBreak/>
        <w:t>Prawa osobiste są bezwarunkowo wiążące (nie można ich zawieszać i uchylać) // Derogacja = zawieszanie (prawa polityczne)</w:t>
      </w:r>
    </w:p>
    <w:p w14:paraId="1AB18B53" w14:textId="2844FB8E" w:rsidR="00F74682" w:rsidRDefault="00F74682">
      <w:r>
        <w:t>Prawa polityczne: prawa wyborcze, wolność słowa, prawo do rzetelnego niezależnego sądu, prawo do manifestacji, prawo do petycji, wolność zrzeszania się</w:t>
      </w:r>
    </w:p>
    <w:p w14:paraId="6D417CB2" w14:textId="0459B0C7" w:rsidR="00F74682" w:rsidRDefault="00F74682">
      <w:r>
        <w:t>1 gen praw ma charakter wiążący</w:t>
      </w:r>
    </w:p>
    <w:p w14:paraId="3BB2CCDC" w14:textId="77777777" w:rsidR="00F74682" w:rsidRDefault="00F74682"/>
    <w:p w14:paraId="592CC208" w14:textId="760C718C" w:rsidR="00F74682" w:rsidRDefault="00F74682">
      <w:r>
        <w:t>2 gen:</w:t>
      </w:r>
    </w:p>
    <w:p w14:paraId="2E03B4C5" w14:textId="78F13E50" w:rsidR="00F74682" w:rsidRDefault="00F74682">
      <w:r>
        <w:t xml:space="preserve">Prawa ekonomiczne: prawo własności, prawo do godnego </w:t>
      </w:r>
      <w:r w:rsidR="00414615">
        <w:t>wynagrodzenia</w:t>
      </w:r>
      <w:r>
        <w:t>, prawo do dziedziczenia</w:t>
      </w:r>
    </w:p>
    <w:p w14:paraId="43A5CFB9" w14:textId="5322CF9B" w:rsidR="00F74682" w:rsidRDefault="00F74682">
      <w:r>
        <w:t xml:space="preserve">Prawa społeczne: </w:t>
      </w:r>
      <w:r w:rsidR="00414615">
        <w:t>prawo do ochrony zdrowia, prawo do zabezpieczenia społecznego, prawo do oświaty</w:t>
      </w:r>
    </w:p>
    <w:p w14:paraId="3AEE9E41" w14:textId="4A19DFCE" w:rsidR="00414615" w:rsidRDefault="00414615">
      <w:r>
        <w:t>Prawa kulturalne: prawo do wolności twórczej, prawo do badan naukowych, prawo dostępu do kultury</w:t>
      </w:r>
    </w:p>
    <w:p w14:paraId="2BB835BE" w14:textId="60D14825" w:rsidR="00414615" w:rsidRDefault="00414615">
      <w:r>
        <w:t>2 gen ma charakter programowy oznacza iż państwa nie mają obowiązku natychmiastowej realizacji tych praw</w:t>
      </w:r>
    </w:p>
    <w:p w14:paraId="6CD5D6F4" w14:textId="77777777" w:rsidR="00414615" w:rsidRDefault="00414615"/>
    <w:p w14:paraId="4FB19CD8" w14:textId="2624E2DB" w:rsidR="00414615" w:rsidRDefault="00414615">
      <w:r>
        <w:t>3 gen:</w:t>
      </w:r>
    </w:p>
    <w:p w14:paraId="0CAE39B2" w14:textId="0FAC7DA2" w:rsidR="00414615" w:rsidRDefault="00414615">
      <w:r>
        <w:t>Charakter kolektywny (zbiorowy)</w:t>
      </w:r>
    </w:p>
    <w:p w14:paraId="5DD16565" w14:textId="3CEE7A6E" w:rsidR="00414615" w:rsidRDefault="00414615">
      <w:r>
        <w:t xml:space="preserve">Prawo do rozwoju, prawo do pokoju, prawo do czystego środowiska, prawo narodów do samostanowienia(prawo człowieka w aspekcie człowieka), prawo do dobrej przestrzeni publicznej, </w:t>
      </w:r>
      <w:r w:rsidR="00887CEE">
        <w:t xml:space="preserve">prawo do wspólnego dziedzictwa ludzkości </w:t>
      </w:r>
    </w:p>
    <w:p w14:paraId="1835A8DD" w14:textId="77777777" w:rsidR="00471174" w:rsidRDefault="00471174"/>
    <w:p w14:paraId="40B88B99" w14:textId="785BEE62" w:rsidR="00471174" w:rsidRDefault="00471174">
      <w:r w:rsidRPr="00471174">
        <w:lastRenderedPageBreak/>
        <w:drawing>
          <wp:inline distT="0" distB="0" distL="0" distR="0" wp14:anchorId="79D5277D" wp14:editId="0F5D9924">
            <wp:extent cx="5760720" cy="4324985"/>
            <wp:effectExtent l="0" t="0" r="0" b="0"/>
            <wp:docPr id="132321074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0741" name="Obraz 1" descr="Obraz zawierający tekst, zrzut ekranu, diagram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3EEE" w14:textId="367ACE1B" w:rsidR="00471174" w:rsidRDefault="00471174">
      <w:r w:rsidRPr="00471174">
        <w:drawing>
          <wp:inline distT="0" distB="0" distL="0" distR="0" wp14:anchorId="2041A818" wp14:editId="7E42B7EA">
            <wp:extent cx="5760720" cy="4300220"/>
            <wp:effectExtent l="0" t="0" r="0" b="5080"/>
            <wp:docPr id="54065735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7359" name="Obraz 1" descr="Obraz zawierający tekst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B72" w14:textId="79F9EE85" w:rsidR="00471174" w:rsidRDefault="00471174">
      <w:r w:rsidRPr="00471174">
        <w:lastRenderedPageBreak/>
        <w:drawing>
          <wp:inline distT="0" distB="0" distL="0" distR="0" wp14:anchorId="04406858" wp14:editId="1007A923">
            <wp:extent cx="3162748" cy="2133600"/>
            <wp:effectExtent l="0" t="0" r="0" b="0"/>
            <wp:docPr id="442086602" name="Obraz 1" descr="Obraz zawierający tekst, zrzut ekranu, Jaskrawoniebieski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86602" name="Obraz 1" descr="Obraz zawierający tekst, zrzut ekranu, Jaskrawoniebieski, logo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918" cy="213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B6ED" w14:textId="68C0C084" w:rsidR="00471174" w:rsidRDefault="00471174">
      <w:r>
        <w:t>Wspólne dziedzictwo ludzkości jest to koncepcja obejmująca dno mórz i oceanów wspólnym zarządem międzynarodowym(ISA)</w:t>
      </w:r>
    </w:p>
    <w:p w14:paraId="0F075CCF" w14:textId="77777777" w:rsidR="00E20997" w:rsidRDefault="00E20997"/>
    <w:p w14:paraId="5905BBC2" w14:textId="08444453" w:rsidR="00E20997" w:rsidRDefault="00E20997">
      <w:r w:rsidRPr="00E20997">
        <w:lastRenderedPageBreak/>
        <w:drawing>
          <wp:inline distT="0" distB="0" distL="0" distR="0" wp14:anchorId="3DFDDFDF" wp14:editId="4F823EEF">
            <wp:extent cx="4467225" cy="3379471"/>
            <wp:effectExtent l="0" t="0" r="0" b="0"/>
            <wp:docPr id="153200645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06454" name="Obraz 1" descr="Obraz zawierający tekst, zrzut ekranu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9932" cy="33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97">
        <w:drawing>
          <wp:inline distT="0" distB="0" distL="0" distR="0" wp14:anchorId="0E496C9E" wp14:editId="66311166">
            <wp:extent cx="4634336" cy="3495675"/>
            <wp:effectExtent l="0" t="0" r="0" b="0"/>
            <wp:docPr id="1763652063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52063" name="Obraz 1" descr="Obraz zawierający tekst, zrzut ekranu, Czcionk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502" cy="349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F5A" w14:textId="11F81219" w:rsidR="00E20997" w:rsidRDefault="00343416">
      <w:r w:rsidRPr="00343416">
        <w:lastRenderedPageBreak/>
        <w:drawing>
          <wp:inline distT="0" distB="0" distL="0" distR="0" wp14:anchorId="74DAF80F" wp14:editId="32F46216">
            <wp:extent cx="5760720" cy="4302125"/>
            <wp:effectExtent l="0" t="0" r="0" b="3175"/>
            <wp:docPr id="2057317392" name="Obraz 1" descr="Obraz zawierający tekst, zrzut ekranu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7392" name="Obraz 1" descr="Obraz zawierający tekst, zrzut ekranu, na wolnym powietrzu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9D5B" w14:textId="431A6F32" w:rsidR="00E20997" w:rsidRDefault="0045062E">
      <w:r w:rsidRPr="0045062E">
        <w:drawing>
          <wp:inline distT="0" distB="0" distL="0" distR="0" wp14:anchorId="6828A036" wp14:editId="447F0C40">
            <wp:extent cx="5760720" cy="4280535"/>
            <wp:effectExtent l="0" t="0" r="0" b="5715"/>
            <wp:docPr id="12131623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62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9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0F9"/>
    <w:rsid w:val="002866DA"/>
    <w:rsid w:val="00343416"/>
    <w:rsid w:val="00414615"/>
    <w:rsid w:val="0045062E"/>
    <w:rsid w:val="00471174"/>
    <w:rsid w:val="006840F9"/>
    <w:rsid w:val="00887CEE"/>
    <w:rsid w:val="00E20997"/>
    <w:rsid w:val="00F74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7AF927"/>
  <w15:chartTrackingRefBased/>
  <w15:docId w15:val="{889B6445-12C0-495D-B212-BF979FE09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6</Pages>
  <Words>168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Romanowski</dc:creator>
  <cp:keywords/>
  <dc:description/>
  <cp:lastModifiedBy>Jakub Romanowski</cp:lastModifiedBy>
  <cp:revision>2</cp:revision>
  <dcterms:created xsi:type="dcterms:W3CDTF">2023-10-28T11:55:00Z</dcterms:created>
  <dcterms:modified xsi:type="dcterms:W3CDTF">2023-10-28T13:09:00Z</dcterms:modified>
</cp:coreProperties>
</file>